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EBE" w:rsidRPr="006C1EBE" w:rsidRDefault="006C1EBE" w:rsidP="006C1EBE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</w:rPr>
      </w:pPr>
      <w:r w:rsidRPr="006C1EBE">
        <w:rPr>
          <w:rFonts w:ascii="Times New Roman" w:eastAsia="Times New Roman" w:hAnsi="Times New Roman" w:cs="Times New Roman"/>
          <w:b/>
          <w:bCs/>
          <w:sz w:val="28"/>
        </w:rPr>
        <w:t>Консультация для воспитателей МБДОУ</w:t>
      </w:r>
    </w:p>
    <w:p w:rsidR="006C1EBE" w:rsidRPr="006C1EBE" w:rsidRDefault="006C1EBE" w:rsidP="006C1EBE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</w:rPr>
      </w:pPr>
      <w:r w:rsidRPr="006C1EBE">
        <w:rPr>
          <w:rFonts w:ascii="Times New Roman" w:eastAsia="Times New Roman" w:hAnsi="Times New Roman" w:cs="Times New Roman"/>
          <w:b/>
          <w:bCs/>
          <w:sz w:val="28"/>
        </w:rPr>
        <w:t>«Формирование основ безопасности жизнедеятельности дошкольников»</w:t>
      </w:r>
    </w:p>
    <w:p w:rsidR="006C1EBE" w:rsidRPr="006C1EBE" w:rsidRDefault="006C1EBE" w:rsidP="006C1EBE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 w:rsidRPr="006C1E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C1EBE" w:rsidRPr="006C1EBE" w:rsidRDefault="006C1EBE" w:rsidP="006C1E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1EBE">
        <w:rPr>
          <w:rFonts w:ascii="Times New Roman" w:eastAsia="Times New Roman" w:hAnsi="Times New Roman" w:cs="Times New Roman"/>
          <w:b/>
          <w:bCs/>
          <w:sz w:val="24"/>
          <w:szCs w:val="24"/>
        </w:rPr>
        <w:t>Е.П. Федосова</w:t>
      </w:r>
    </w:p>
    <w:p w:rsidR="006C1EBE" w:rsidRPr="006C1EBE" w:rsidRDefault="006C1EBE" w:rsidP="006C1EBE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</w:rPr>
      </w:pPr>
      <w:r w:rsidRPr="006C1E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воспитатель</w:t>
      </w:r>
    </w:p>
    <w:p w:rsidR="006C1EBE" w:rsidRPr="006C1EBE" w:rsidRDefault="006C1EBE" w:rsidP="006C1EBE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 w:rsidRPr="006C1EB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F6B14" w:rsidRPr="009F6B14" w:rsidRDefault="009F6B14" w:rsidP="009F6B14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Д</w:t>
      </w: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ошкольный возраст – важнейший период, когда формируется человеческая личность,   и закладываются прочные основы опыта жизнедеятельности, здорового образа жизни. Малыш по своим физиологическим особенностям не может самостоятельно определить всю меру опасности. Поэтому на взрослого человека природой возложена миссия защиты своего ребёнка.</w:t>
      </w:r>
    </w:p>
    <w:p w:rsidR="009F6B14" w:rsidRPr="009F6B14" w:rsidRDefault="009F6B14" w:rsidP="009F6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6B14">
        <w:rPr>
          <w:rFonts w:ascii="Tahoma" w:eastAsia="Times New Roman" w:hAnsi="Tahoma" w:cs="Tahoma"/>
          <w:color w:val="555555"/>
          <w:sz w:val="21"/>
          <w:szCs w:val="21"/>
        </w:rPr>
        <w:br/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             В проекте Федерального Государственного Образовательного Стандарта общего образования основным направлением является создание условий развития ребёнка, открывающих  возможности для его позитивной социализации, его личностного развития, развития инициативы и творческих возможностей на основе сотрудничества </w:t>
      </w:r>
      <w:proofErr w:type="gramStart"/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со</w:t>
      </w:r>
      <w:proofErr w:type="gramEnd"/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взрослыми и сверстниками и соответствующими возрасту видами деятельности. Одним из условий </w:t>
      </w:r>
      <w:proofErr w:type="gramStart"/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для</w:t>
      </w:r>
      <w:proofErr w:type="gramEnd"/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полноценного развития подрастающего поколения является воспитание физически здорового ребенка. Решение этой задачи неразрывно  связано с обеспечением безопасности жизни и здоровья ребенка. "</w:t>
      </w:r>
      <w:r w:rsidRPr="009F6B1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Безопасность - это состояние защищенности жизненно важных интересов личности"  </w:t>
      </w:r>
      <w:proofErr w:type="gramStart"/>
      <w:r w:rsidRPr="009F6B1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( </w:t>
      </w:r>
      <w:proofErr w:type="gramEnd"/>
      <w:r w:rsidRPr="009F6B1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статья 1.Закона Р.Ф.от 5 марта 1992г.№ 2446-1)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            Любая общепринятая норма поведения должна быть осознана и принята человеком - только тогда она станет действенным регулятором его поведения. Дети являются уязвимым звеном общества. Из-за отсутствия опыта и небольшого багажа знаний. И ещё, учитывая возрастные особенности, они являются самыми любознательными. Повышенная ответственность педагогического коллектива за полноценное развитие, эмоциональное благополучие и жизнь каждого ребёнка потребовала работы в данном направлении.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            </w:t>
      </w:r>
      <w:r w:rsidRPr="009F6B1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Одной из главных задач является воспитание у детей не только привычки здорового образа жизни, но и дать знания о том, как поступить в той, или иной опасной ситуации.</w:t>
      </w:r>
    </w:p>
    <w:p w:rsidR="009F6B14" w:rsidRPr="009F6B14" w:rsidRDefault="009F6B14" w:rsidP="009F6B14">
      <w:pPr>
        <w:shd w:val="clear" w:color="auto" w:fill="FFFFFF"/>
        <w:ind w:left="-567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            Ситуация в обществе сегодня складывается таким образом, что возникает необходимость не только в улучшении условий сохранения жизни и здоровья детей, но и в поиске эффективных форм и методов работы с самими детьми, в более тесном сотрудничестве с их родителями, взаимодействии дошкольного учреждения с общественными организациями. Тем самым обеспечивается снижение социальной </w:t>
      </w:r>
      <w:proofErr w:type="spellStart"/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дезадаптации</w:t>
      </w:r>
      <w:proofErr w:type="spellEnd"/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подрастающего поколения, предупреждение и снижение последствий возможных чрезвычайных ситуаций, формирование культуры безопасного поведения дошкольников.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             Воспитание такой культуры предполагает овладение навыками корректного поведения и в разнообразных ситуациях, предупреждение и преодоление потенциально опасных ситуаций, формирование готовности использовать этот опыт в постоянно меняющихся условиях, чему способствует нравственная, психологическая, коммуникативная, экологическая и физическая готовность. Нравственное воспитание, как основополагающий фактор становления личности дошкольника, позволит ребёнку осознать, как свою уникальность, так и ценность любой жизни на Земле, что влечет за собой стремление сохранить свою жизнь и окружающий мир.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            Содействовать формированию культуры безопасного образа жизни целесообразно именно в дошкольном возрасте, когда такие возрастные и психофизиологические особенности, как чрезвычайная любознательность и эмоциональность, подвижность и физическая слабость по сравнению </w:t>
      </w:r>
      <w:proofErr w:type="gramStart"/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со</w:t>
      </w:r>
      <w:proofErr w:type="gramEnd"/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взрослыми людьми, незнание и непонимание подстерегающих человека </w:t>
      </w: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lastRenderedPageBreak/>
        <w:t>опасностей и неумение прогнозировать последствия своего поведения при встрече с ними, а также недостаток у дошкольников самостоятельного опыта взаимоотношений с людьми, природными явлениями и обитателями, техникой и пр. вызывает множество проблем, часто приводящих к печальным последствиям.</w:t>
      </w:r>
    </w:p>
    <w:p w:rsidR="009F6B14" w:rsidRPr="009F6B14" w:rsidRDefault="006C1EBE" w:rsidP="009F6B14">
      <w:pPr>
        <w:shd w:val="clear" w:color="auto" w:fill="FFFFFF"/>
        <w:ind w:left="-567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C1EBE">
        <w:rPr>
          <w:rFonts w:ascii="Tahoma" w:eastAsia="Times New Roman" w:hAnsi="Tahoma" w:cs="Tahoma"/>
          <w:sz w:val="21"/>
          <w:szCs w:val="21"/>
        </w:rPr>
        <w:br/>
      </w:r>
      <w:r w:rsidR="009F6B14"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 Создавая условия для воспитания культуры безопасного поведения у дошкольников, необходимо содействовать овладению каждым ребёнком навыками безопасного поведения в процессе бытовой, игровой, двигательной, коммуникативной и других видов деятельности. Не менее важно психологически подготовить ребёнка к появлению в его жизни данной ситуации, что позволит ему в нужный момент сконцентрироваться и принять правильное решение.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             Об актуальности данной темы можно говорить много и всё будет главное. Как сберечь здоровье детей? Как помочь разобраться в многообразии жизненных ситуаций?  Как научить помогать друг другу? Анализируя понятие «экстремальный», «безопасность», мы поймём: то, что для взрослого не является проблемной ситуацией, для ребёнка может стать таковой. Особую тревогу мы испытываем за маленьких беззащитных граждан - дошколят. С первых лет жизни любознательность ребёнка, его активность в вопросах познания окружающего, поощряемая взрослым, порой становится небезопасным для него. Формирование безопасного поведения неизбежно связано с целым рядом запретов. При этом взрослые люди, любящие и опекающие своих детей, порой сами не замечают, как часто они повторяют слова: «не трогай», «отойди», «нельзя». Или, напротив, пытаются объяснить что-либо путём долгих и не всегда понятных детям наставлений. Всё это даёт обратный результат.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             Главная цель по воспитанию безопасного поведения у детей - дать каждому ребёнку основные понятия опасных для жизни ситуаций и особенностей поведения в них.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            Формирование основ безопасности жизнедеятельности детей осуществляется в разных направлениях, основные – работа с детьми, родителями, педагогическим коллективом</w:t>
      </w:r>
      <w:proofErr w:type="gramStart"/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.</w:t>
      </w:r>
      <w:proofErr w:type="gramEnd"/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 Важно не только оберегать ребёнка от опасности, но и готовить его встрече с возможными трудностями, формировать представление о наиболее опасных ситуациях, о необходимости соблюдения мер предосторожности, прививать ему навыки безопасного поведения в быту совместно с родителями, которые выступают для ребёнка примером для подражания.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 С родителями, в частности, предусмотрено проведение собраний, консультаций, семинаров, открытых просмотров, вечера развлечений и выставок художественно-продуктивной деятельности детей и взрослых.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            Педагоги,  по данному направлению деятельности должны уделять  внимание при работе с детьми, начиная со II младшей группы. Цель профилактической работы по безопасности в детском саду заключается в повышении информированности сотрудников, детей и родителей о поведении в чрезвычайных ситуациях.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Данная работа ведётся </w:t>
      </w:r>
      <w:proofErr w:type="gramStart"/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через</w:t>
      </w:r>
      <w:proofErr w:type="gramEnd"/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: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207" w:hanging="360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Wingdings" w:eastAsia="Times New Roman" w:hAnsi="Wingdings" w:cs="Tahoma"/>
          <w:color w:val="0000FF"/>
          <w:sz w:val="24"/>
          <w:szCs w:val="24"/>
        </w:rPr>
        <w:t></w:t>
      </w:r>
      <w:r w:rsidRPr="009F6B14">
        <w:rPr>
          <w:rFonts w:ascii="Times New Roman" w:eastAsia="Times New Roman" w:hAnsi="Times New Roman" w:cs="Times New Roman"/>
          <w:color w:val="0000FF"/>
          <w:sz w:val="14"/>
          <w:szCs w:val="14"/>
        </w:rPr>
        <w:t>  </w:t>
      </w: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организованную деятельность детей – занятия, экскурсии, тренинги;                                                                                                                            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207" w:hanging="360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Wingdings" w:eastAsia="Times New Roman" w:hAnsi="Wingdings" w:cs="Tahoma"/>
          <w:color w:val="0000FF"/>
          <w:sz w:val="24"/>
          <w:szCs w:val="24"/>
        </w:rPr>
        <w:t></w:t>
      </w:r>
      <w:r w:rsidRPr="009F6B14">
        <w:rPr>
          <w:rFonts w:ascii="Times New Roman" w:eastAsia="Times New Roman" w:hAnsi="Times New Roman" w:cs="Times New Roman"/>
          <w:color w:val="0000FF"/>
          <w:sz w:val="14"/>
          <w:szCs w:val="14"/>
        </w:rPr>
        <w:t>  </w:t>
      </w: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совместную деятельность взрослых и детей – драматизация сказок, беседы воспитателя и ребёнка, наблюдения, труд, чтение художественной литературы;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207" w:hanging="360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Wingdings" w:eastAsia="Times New Roman" w:hAnsi="Wingdings" w:cs="Tahoma"/>
          <w:color w:val="0000FF"/>
          <w:sz w:val="24"/>
          <w:szCs w:val="24"/>
        </w:rPr>
        <w:t></w:t>
      </w:r>
      <w:r w:rsidRPr="009F6B14">
        <w:rPr>
          <w:rFonts w:ascii="Times New Roman" w:eastAsia="Times New Roman" w:hAnsi="Times New Roman" w:cs="Times New Roman"/>
          <w:color w:val="0000FF"/>
          <w:sz w:val="14"/>
          <w:szCs w:val="14"/>
        </w:rPr>
        <w:t>  </w:t>
      </w: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самостоятельную деятельность детей – сюжетно-ролевые игры.</w:t>
      </w: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2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           Формирование основ безопасности жизнедеятельности у дошкольников начинается  с создания и обогащения предметно-развивающей среды в группе. Организовывать её так, чтобы детям было интересно и комфортно изучать окружающий их мир и чувствовать себя защищенным от различного рода неприятностей. В групповых помещениях можно создавать  «Уголок безопасности», в оснащении которого  можно подбирать и разрабатывать дидактические игры и пособия по формированию у дошкольников основ безопасности. Они способствуют формированию и закреплению знаний об источниках опасности, мерах предосторожности и действиях в возможных опасных ситуациях.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lastRenderedPageBreak/>
        <w:t> Большое внимание необходимо уделять не только укреплению физического здоровья детей, но и их психологическому благополучию. Дети чрезвычайно эмоциональны, впечатлительны, внушаемы. Организуя деятельность детей, надо заботиться о том, чтобы каждый ребёнок эмоционально переживал успешность обучения. Для этого можно использовать: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142" w:hanging="425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Wingdings" w:eastAsia="Times New Roman" w:hAnsi="Wingdings" w:cs="Tahoma"/>
          <w:color w:val="0000FF"/>
          <w:sz w:val="24"/>
          <w:szCs w:val="24"/>
        </w:rPr>
        <w:t></w:t>
      </w:r>
      <w:r w:rsidRPr="009F6B14">
        <w:rPr>
          <w:rFonts w:ascii="Times New Roman" w:eastAsia="Times New Roman" w:hAnsi="Times New Roman" w:cs="Times New Roman"/>
          <w:color w:val="0000FF"/>
          <w:sz w:val="14"/>
          <w:szCs w:val="14"/>
        </w:rPr>
        <w:t>  </w:t>
      </w: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Специально созданные ситуации успеха, например, положительно подкреплять намерения ребёнка, авансируя успех (у тебя получится, ты справишься); акцентируя на положительные черты (ты такой внимательный).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142" w:hanging="425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Wingdings" w:eastAsia="Times New Roman" w:hAnsi="Wingdings" w:cs="Tahoma"/>
          <w:color w:val="0000FF"/>
          <w:sz w:val="24"/>
          <w:szCs w:val="24"/>
        </w:rPr>
        <w:t></w:t>
      </w:r>
      <w:r w:rsidRPr="009F6B14">
        <w:rPr>
          <w:rFonts w:ascii="Times New Roman" w:eastAsia="Times New Roman" w:hAnsi="Times New Roman" w:cs="Times New Roman"/>
          <w:color w:val="0000FF"/>
          <w:sz w:val="14"/>
          <w:szCs w:val="14"/>
        </w:rPr>
        <w:t>  </w:t>
      </w: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Широкое использование произведений детской художественной литературы. В младшем возрасте предпочтение отдаётся русским народным сказкам: «Колобок», «Волк и семеро козлят», «</w:t>
      </w:r>
      <w:proofErr w:type="spellStart"/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Заюшкина</w:t>
      </w:r>
      <w:proofErr w:type="spellEnd"/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избушка», «Кот, петух и лиса» и др. В работе со сказками активно можно использовать приём «</w:t>
      </w:r>
      <w:proofErr w:type="spellStart"/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переиначивания</w:t>
      </w:r>
      <w:proofErr w:type="spellEnd"/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» сюжета, для того, чтобы сказочные герои воспользовались правилами безопасности, для закрепления их детьми.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142" w:hanging="425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Wingdings" w:eastAsia="Times New Roman" w:hAnsi="Wingdings" w:cs="Tahoma"/>
          <w:color w:val="0000FF"/>
          <w:sz w:val="24"/>
          <w:szCs w:val="24"/>
        </w:rPr>
        <w:t></w:t>
      </w:r>
      <w:r w:rsidRPr="009F6B14">
        <w:rPr>
          <w:rFonts w:ascii="Times New Roman" w:eastAsia="Times New Roman" w:hAnsi="Times New Roman" w:cs="Times New Roman"/>
          <w:color w:val="0000FF"/>
          <w:sz w:val="14"/>
          <w:szCs w:val="14"/>
        </w:rPr>
        <w:t>  </w:t>
      </w: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Словесные, театрализованные, сюжетные, а также дидактические игры.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142" w:hanging="425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Wingdings" w:eastAsia="Times New Roman" w:hAnsi="Wingdings" w:cs="Tahoma"/>
          <w:color w:val="0000FF"/>
          <w:sz w:val="24"/>
          <w:szCs w:val="24"/>
        </w:rPr>
        <w:t></w:t>
      </w:r>
      <w:r w:rsidRPr="009F6B14">
        <w:rPr>
          <w:rFonts w:ascii="Times New Roman" w:eastAsia="Times New Roman" w:hAnsi="Times New Roman" w:cs="Times New Roman"/>
          <w:color w:val="0000FF"/>
          <w:sz w:val="14"/>
          <w:szCs w:val="14"/>
        </w:rPr>
        <w:t>  </w:t>
      </w: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Ежедневные «минутки безопасности», включаемые в различные занятия и другие режимные процессы.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142" w:hanging="425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Wingdings" w:eastAsia="Times New Roman" w:hAnsi="Wingdings" w:cs="Tahoma"/>
          <w:color w:val="0000FF"/>
          <w:sz w:val="24"/>
          <w:szCs w:val="24"/>
        </w:rPr>
        <w:t></w:t>
      </w:r>
      <w:r w:rsidRPr="009F6B14">
        <w:rPr>
          <w:rFonts w:ascii="Times New Roman" w:eastAsia="Times New Roman" w:hAnsi="Times New Roman" w:cs="Times New Roman"/>
          <w:color w:val="0000FF"/>
          <w:sz w:val="14"/>
          <w:szCs w:val="14"/>
        </w:rPr>
        <w:t>  </w:t>
      </w: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Примеры из личного опыта и пример правильного безопасного поведения окружающих взрослых.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142" w:hanging="425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Wingdings" w:eastAsia="Times New Roman" w:hAnsi="Wingdings" w:cs="Tahoma"/>
          <w:color w:val="0000FF"/>
          <w:sz w:val="24"/>
          <w:szCs w:val="24"/>
        </w:rPr>
        <w:t></w:t>
      </w:r>
      <w:r w:rsidRPr="009F6B14">
        <w:rPr>
          <w:rFonts w:ascii="Times New Roman" w:eastAsia="Times New Roman" w:hAnsi="Times New Roman" w:cs="Times New Roman"/>
          <w:color w:val="0000FF"/>
          <w:sz w:val="14"/>
          <w:szCs w:val="14"/>
        </w:rPr>
        <w:t>  </w:t>
      </w: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Организация встреч с представителями экстремальных и социальных служб (врачами, медсестрами, милиционерами, пожарниками и т.п.).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142" w:hanging="425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Wingdings" w:eastAsia="Times New Roman" w:hAnsi="Wingdings" w:cs="Tahoma"/>
          <w:color w:val="0000FF"/>
          <w:sz w:val="24"/>
          <w:szCs w:val="24"/>
        </w:rPr>
        <w:t></w:t>
      </w:r>
      <w:r w:rsidRPr="009F6B14">
        <w:rPr>
          <w:rFonts w:ascii="Times New Roman" w:eastAsia="Times New Roman" w:hAnsi="Times New Roman" w:cs="Times New Roman"/>
          <w:color w:val="0000FF"/>
          <w:sz w:val="14"/>
          <w:szCs w:val="14"/>
        </w:rPr>
        <w:t>  </w:t>
      </w: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Показ детям последствий неправильного поведения или обращения с каким-либо предметом (животным, веществом и т.п.) с помощью иллюстраций.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           Осознавая, что круг проблем, связанных с безопасностью ребёнка, невозможно решить только в рамках детского сада, необходимо обеспечить преемственность в вопросах воспитания безопасного поведения детей между детским садом и семьёй.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Для формирования заинтересованности родителей по проблеме ОБЖ  можно проводить следующие мероприятия: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207" w:hanging="36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Wingdings" w:eastAsia="Times New Roman" w:hAnsi="Wingdings" w:cs="Tahoma"/>
          <w:color w:val="0000FF"/>
          <w:sz w:val="24"/>
          <w:szCs w:val="24"/>
        </w:rPr>
        <w:t></w:t>
      </w:r>
      <w:r w:rsidRPr="009F6B14">
        <w:rPr>
          <w:rFonts w:ascii="Times New Roman" w:eastAsia="Times New Roman" w:hAnsi="Times New Roman" w:cs="Times New Roman"/>
          <w:color w:val="0000FF"/>
          <w:sz w:val="14"/>
          <w:szCs w:val="14"/>
        </w:rPr>
        <w:t>  </w:t>
      </w: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Анкетирование.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207" w:hanging="36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Wingdings" w:eastAsia="Times New Roman" w:hAnsi="Wingdings" w:cs="Tahoma"/>
          <w:color w:val="0000FF"/>
          <w:sz w:val="24"/>
          <w:szCs w:val="24"/>
        </w:rPr>
        <w:t></w:t>
      </w:r>
      <w:r w:rsidRPr="009F6B14">
        <w:rPr>
          <w:rFonts w:ascii="Times New Roman" w:eastAsia="Times New Roman" w:hAnsi="Times New Roman" w:cs="Times New Roman"/>
          <w:color w:val="0000FF"/>
          <w:sz w:val="14"/>
          <w:szCs w:val="14"/>
        </w:rPr>
        <w:t>  </w:t>
      </w: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Родительские собрания (круглый стол, диспут, просмотр видеозаписи, организация встреч со специалистами ДОУ и социальных служб), с целью информации о совместной работе и стимулирования их активного участия в ней.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207" w:hanging="36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Wingdings" w:eastAsia="Times New Roman" w:hAnsi="Wingdings" w:cs="Tahoma"/>
          <w:color w:val="0000FF"/>
          <w:sz w:val="24"/>
          <w:szCs w:val="24"/>
        </w:rPr>
        <w:t></w:t>
      </w:r>
      <w:r w:rsidRPr="009F6B14">
        <w:rPr>
          <w:rFonts w:ascii="Times New Roman" w:eastAsia="Times New Roman" w:hAnsi="Times New Roman" w:cs="Times New Roman"/>
          <w:color w:val="0000FF"/>
          <w:sz w:val="14"/>
          <w:szCs w:val="14"/>
        </w:rPr>
        <w:t>  </w:t>
      </w: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Организация выставки психолого-педагогической литературы по проблеме формирования основ ЗОЖ И ОБЖ у дошкольников.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207" w:hanging="36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Wingdings" w:eastAsia="Times New Roman" w:hAnsi="Wingdings" w:cs="Tahoma"/>
          <w:color w:val="0000FF"/>
          <w:sz w:val="24"/>
          <w:szCs w:val="24"/>
        </w:rPr>
        <w:t></w:t>
      </w:r>
      <w:r w:rsidRPr="009F6B14">
        <w:rPr>
          <w:rFonts w:ascii="Times New Roman" w:eastAsia="Times New Roman" w:hAnsi="Times New Roman" w:cs="Times New Roman"/>
          <w:color w:val="0000FF"/>
          <w:sz w:val="14"/>
          <w:szCs w:val="14"/>
        </w:rPr>
        <w:t>  </w:t>
      </w: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Опрос детей по теме безопасности для оформления газет и для индивидуальных бесед с родителями.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207" w:hanging="36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Wingdings" w:eastAsia="Times New Roman" w:hAnsi="Wingdings" w:cs="Tahoma"/>
          <w:color w:val="0000FF"/>
          <w:sz w:val="24"/>
          <w:szCs w:val="24"/>
        </w:rPr>
        <w:t></w:t>
      </w:r>
      <w:r w:rsidRPr="009F6B14">
        <w:rPr>
          <w:rFonts w:ascii="Times New Roman" w:eastAsia="Times New Roman" w:hAnsi="Times New Roman" w:cs="Times New Roman"/>
          <w:color w:val="0000FF"/>
          <w:sz w:val="14"/>
          <w:szCs w:val="14"/>
        </w:rPr>
        <w:t>  </w:t>
      </w: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Оформление и проведение индивидуальных и групповых консультаций.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207" w:hanging="36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Wingdings" w:eastAsia="Times New Roman" w:hAnsi="Wingdings" w:cs="Tahoma"/>
          <w:color w:val="0000FF"/>
          <w:sz w:val="24"/>
          <w:szCs w:val="24"/>
        </w:rPr>
        <w:t></w:t>
      </w:r>
      <w:r w:rsidRPr="009F6B14">
        <w:rPr>
          <w:rFonts w:ascii="Times New Roman" w:eastAsia="Times New Roman" w:hAnsi="Times New Roman" w:cs="Times New Roman"/>
          <w:color w:val="0000FF"/>
          <w:sz w:val="14"/>
          <w:szCs w:val="14"/>
        </w:rPr>
        <w:t>  </w:t>
      </w: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Использование приёма «домашнее задание», для закрепления знаний, полученных в детском саду по теме «Безопасное поведение дома».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207" w:hanging="36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Wingdings" w:eastAsia="Times New Roman" w:hAnsi="Wingdings" w:cs="Tahoma"/>
          <w:color w:val="0000FF"/>
          <w:sz w:val="24"/>
          <w:szCs w:val="24"/>
        </w:rPr>
        <w:t></w:t>
      </w:r>
      <w:r w:rsidRPr="009F6B14">
        <w:rPr>
          <w:rFonts w:ascii="Times New Roman" w:eastAsia="Times New Roman" w:hAnsi="Times New Roman" w:cs="Times New Roman"/>
          <w:color w:val="0000FF"/>
          <w:sz w:val="14"/>
          <w:szCs w:val="14"/>
        </w:rPr>
        <w:t>  </w:t>
      </w: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Сбор фотоматериалов по теме «Опасные места и предметы быта».  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207" w:hanging="36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Wingdings" w:eastAsia="Times New Roman" w:hAnsi="Wingdings" w:cs="Tahoma"/>
          <w:color w:val="0000FF"/>
          <w:sz w:val="24"/>
          <w:szCs w:val="24"/>
        </w:rPr>
        <w:t></w:t>
      </w:r>
      <w:r w:rsidRPr="009F6B14">
        <w:rPr>
          <w:rFonts w:ascii="Times New Roman" w:eastAsia="Times New Roman" w:hAnsi="Times New Roman" w:cs="Times New Roman"/>
          <w:color w:val="0000FF"/>
          <w:sz w:val="14"/>
          <w:szCs w:val="14"/>
        </w:rPr>
        <w:t>  </w:t>
      </w: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</w:rPr>
        <w:t>Участие родителей воспитанников на занятиях, развлечениях.</w:t>
      </w:r>
    </w:p>
    <w:p w:rsidR="009F6B14" w:rsidRPr="009F6B14" w:rsidRDefault="009F6B14" w:rsidP="009F6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6B14">
        <w:rPr>
          <w:rFonts w:ascii="Times New Roman" w:eastAsia="Times New Roman" w:hAnsi="Times New Roman" w:cs="Times New Roman"/>
          <w:color w:val="0000FF"/>
          <w:sz w:val="24"/>
          <w:szCs w:val="24"/>
          <w:shd w:val="clear" w:color="auto" w:fill="FFFFFF"/>
        </w:rPr>
        <w:t> </w:t>
      </w:r>
    </w:p>
    <w:p w:rsidR="009F6B14" w:rsidRPr="009F6B14" w:rsidRDefault="009F6B14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F6B14">
        <w:rPr>
          <w:rFonts w:ascii="Times New Roman" w:eastAsia="Times New Roman" w:hAnsi="Times New Roman" w:cs="Times New Roman"/>
          <w:color w:val="FF0000"/>
          <w:sz w:val="24"/>
          <w:szCs w:val="24"/>
        </w:rPr>
        <w:t>       </w:t>
      </w:r>
      <w:r w:rsidRPr="009F6B1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Самое главное – здоровье и жизнь ребёнка. Часто, втягиваясь в круговорот повседневности, мы забываем о том, сколько неожиданных опасностей подстерегает человека на жизненном пути. Наша беспечность и равнодушное отношение к своему здоровью зачастую приводят к трагедии. А ведь человек может предотвратить беду, уберечь себя и своих близких от опасности, если будет владеть элементарными знаниями основ безопасности жизнедеятельности. Знания эти формируются в процессе воспитания. Следовательно, обучение детей обеспечению безопасности их жизнедеятельности является актуальной педагогической задачей.</w:t>
      </w:r>
    </w:p>
    <w:p w:rsidR="006C1EBE" w:rsidRPr="006C1EBE" w:rsidRDefault="006C1EBE" w:rsidP="009F6B14">
      <w:pPr>
        <w:shd w:val="clear" w:color="auto" w:fill="FFFFFF"/>
        <w:spacing w:after="0" w:line="240" w:lineRule="auto"/>
        <w:ind w:left="-567"/>
        <w:jc w:val="both"/>
        <w:rPr>
          <w:rFonts w:ascii="Tahoma" w:eastAsia="Times New Roman" w:hAnsi="Tahoma" w:cs="Tahoma"/>
          <w:sz w:val="21"/>
          <w:szCs w:val="21"/>
        </w:rPr>
      </w:pPr>
    </w:p>
    <w:sectPr w:rsidR="006C1EBE" w:rsidRPr="006C1EBE" w:rsidSect="000B5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10227"/>
    <w:multiLevelType w:val="multilevel"/>
    <w:tmpl w:val="793A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1A07EE"/>
    <w:multiLevelType w:val="multilevel"/>
    <w:tmpl w:val="BD44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800430"/>
    <w:multiLevelType w:val="multilevel"/>
    <w:tmpl w:val="CBDE8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5610DD"/>
    <w:multiLevelType w:val="multilevel"/>
    <w:tmpl w:val="D9227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1EBE"/>
    <w:rsid w:val="000B56D6"/>
    <w:rsid w:val="006C1EBE"/>
    <w:rsid w:val="009F6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1EBE"/>
    <w:rPr>
      <w:b/>
      <w:bCs/>
    </w:rPr>
  </w:style>
  <w:style w:type="paragraph" w:styleId="a4">
    <w:name w:val="List Paragraph"/>
    <w:basedOn w:val="a"/>
    <w:uiPriority w:val="34"/>
    <w:qFormat/>
    <w:rsid w:val="006C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C1EBE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6C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Название объекта1"/>
    <w:basedOn w:val="a"/>
    <w:rsid w:val="006C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k-wrapper-container">
    <w:name w:val="link-wrapper-container"/>
    <w:basedOn w:val="a0"/>
    <w:rsid w:val="006C1EBE"/>
  </w:style>
  <w:style w:type="paragraph" w:customStyle="1" w:styleId="numb">
    <w:name w:val="numb"/>
    <w:basedOn w:val="a"/>
    <w:rsid w:val="006C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">
    <w:name w:val="question"/>
    <w:basedOn w:val="a"/>
    <w:rsid w:val="006C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C1EB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C1EBE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C1EB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C1EBE"/>
    <w:rPr>
      <w:rFonts w:ascii="Arial" w:eastAsia="Times New Roman" w:hAnsi="Arial" w:cs="Arial"/>
      <w:vanish/>
      <w:sz w:val="16"/>
      <w:szCs w:val="16"/>
    </w:rPr>
  </w:style>
  <w:style w:type="character" w:customStyle="1" w:styleId="caption1">
    <w:name w:val="caption1"/>
    <w:basedOn w:val="a0"/>
    <w:rsid w:val="006C1EBE"/>
  </w:style>
  <w:style w:type="character" w:customStyle="1" w:styleId="text">
    <w:name w:val="text"/>
    <w:basedOn w:val="a0"/>
    <w:rsid w:val="006C1EBE"/>
  </w:style>
  <w:style w:type="paragraph" w:styleId="a7">
    <w:name w:val="Balloon Text"/>
    <w:basedOn w:val="a"/>
    <w:link w:val="a8"/>
    <w:uiPriority w:val="99"/>
    <w:semiHidden/>
    <w:unhideWhenUsed/>
    <w:rsid w:val="006C1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E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46945">
                  <w:marLeft w:val="47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56507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DD8E3"/>
                        <w:right w:val="none" w:sz="0" w:space="0" w:color="auto"/>
                      </w:divBdr>
                      <w:divsChild>
                        <w:div w:id="25031456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59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1077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7567091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158626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99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5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772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ECFD1"/>
                        <w:left w:val="single" w:sz="6" w:space="0" w:color="CECFD1"/>
                        <w:bottom w:val="single" w:sz="6" w:space="0" w:color="CECFD1"/>
                        <w:right w:val="single" w:sz="6" w:space="0" w:color="CECFD1"/>
                      </w:divBdr>
                      <w:divsChild>
                        <w:div w:id="202789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4" w:color="FFFFFF"/>
                            <w:bottom w:val="single" w:sz="6" w:space="4" w:color="FFFFFF"/>
                            <w:right w:val="single" w:sz="6" w:space="4" w:color="FFFFFF"/>
                          </w:divBdr>
                          <w:divsChild>
                            <w:div w:id="8522997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070527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642302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0649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561154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525349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088858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18133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735735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1092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59724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40148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46711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15883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14206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06614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91001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73312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35032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19272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45808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62080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58855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05652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83906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0091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03673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61979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86229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17595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65432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84433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33766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70787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72970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90877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95868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45126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28917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670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8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64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30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CFD1"/>
                            <w:left w:val="single" w:sz="6" w:space="0" w:color="CECFD1"/>
                            <w:bottom w:val="single" w:sz="6" w:space="0" w:color="CECFD1"/>
                            <w:right w:val="single" w:sz="6" w:space="0" w:color="CECFD1"/>
                          </w:divBdr>
                          <w:divsChild>
                            <w:div w:id="529803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FFFFFF"/>
                                <w:left w:val="single" w:sz="6" w:space="4" w:color="FFFFFF"/>
                                <w:bottom w:val="single" w:sz="6" w:space="4" w:color="FFFFFF"/>
                                <w:right w:val="single" w:sz="6" w:space="4" w:color="FFFFFF"/>
                              </w:divBdr>
                              <w:divsChild>
                                <w:div w:id="143408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233926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722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549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4058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4466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866495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159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9940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134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7137041">
                                                          <w:marLeft w:val="24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0089476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5625999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1872644924">
                          <w:marLeft w:val="15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6DBE1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689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2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74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CFD1"/>
                            <w:left w:val="single" w:sz="6" w:space="0" w:color="CECFD1"/>
                            <w:bottom w:val="single" w:sz="6" w:space="0" w:color="CECFD1"/>
                            <w:right w:val="single" w:sz="6" w:space="0" w:color="CECFD1"/>
                          </w:divBdr>
                          <w:divsChild>
                            <w:div w:id="168154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FFFFFF"/>
                                <w:left w:val="single" w:sz="6" w:space="15" w:color="FFFFFF"/>
                                <w:bottom w:val="single" w:sz="6" w:space="15" w:color="FFFFFF"/>
                                <w:right w:val="single" w:sz="6" w:space="15" w:color="FFFFFF"/>
                              </w:divBdr>
                              <w:divsChild>
                                <w:div w:id="64782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270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85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9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83704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2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5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24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80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644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04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281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69370">
                  <w:marLeft w:val="3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52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263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20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35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50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868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867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7828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8852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5051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668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301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7807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0464035">
                                                              <w:marLeft w:val="24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095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2943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05499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43649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2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6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803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94605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1565</Words>
  <Characters>8923</Characters>
  <Application>Microsoft Office Word</Application>
  <DocSecurity>0</DocSecurity>
  <Lines>74</Lines>
  <Paragraphs>20</Paragraphs>
  <ScaleCrop>false</ScaleCrop>
  <Company/>
  <LinksUpToDate>false</LinksUpToDate>
  <CharactersWithSpaces>10468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2021-11-23T18:46:00Z</dcterms:created>
  <dcterms:modified xsi:type="dcterms:W3CDTF">2021-11-23T18:52:00Z</dcterms:modified>
</cp:coreProperties>
</file>